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П</w:t>
      </w:r>
      <w:r>
        <w:rPr>
          <w:b/>
        </w:rPr>
        <w:t>лан работы</w:t>
      </w:r>
    </w:p>
    <w:p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>организации в статусе Базовой площадки (с указанием перечня мероприятий)</w:t>
      </w:r>
    </w:p>
    <w:p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на период 2021-2024</w:t>
      </w:r>
    </w:p>
    <w:p>
      <w:pPr>
        <w:tabs>
          <w:tab w:val="left" w:pos="1276"/>
        </w:tabs>
        <w:ind w:left="709"/>
        <w:jc w:val="both"/>
        <w:rPr>
          <w:b/>
        </w:rPr>
      </w:pPr>
    </w:p>
    <w:p>
      <w:pPr>
        <w:jc w:val="both"/>
        <w:rPr>
          <w:sz w:val="28"/>
        </w:rPr>
      </w:pPr>
      <w:r>
        <w:rPr>
          <w:b/>
          <w:bCs/>
          <w:i/>
          <w:iCs/>
          <w:szCs w:val="22"/>
        </w:rPr>
        <w:t xml:space="preserve">Цель: </w:t>
      </w:r>
      <w:r>
        <w:rPr>
          <w:bCs/>
          <w:iCs/>
          <w:szCs w:val="22"/>
        </w:rPr>
        <w:t>создание условий для</w:t>
      </w:r>
      <w:r>
        <w:rPr>
          <w:b/>
          <w:bCs/>
          <w:i/>
          <w:iCs/>
          <w:szCs w:val="22"/>
        </w:rPr>
        <w:t xml:space="preserve"> </w:t>
      </w:r>
      <w:r>
        <w:rPr>
          <w:bCs/>
          <w:iCs/>
          <w:szCs w:val="22"/>
        </w:rPr>
        <w:t>повышения методической компетентности учителей истории и обществознания</w:t>
      </w:r>
    </w:p>
    <w:p>
      <w:pPr>
        <w:rPr>
          <w:bCs/>
          <w:i/>
          <w:iCs/>
          <w:szCs w:val="22"/>
        </w:rPr>
      </w:pPr>
    </w:p>
    <w:p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Задачи</w:t>
      </w:r>
    </w:p>
    <w:p>
      <w:pPr>
        <w:pStyle w:val="4"/>
        <w:jc w:val="both"/>
        <w:rPr>
          <w:bCs/>
          <w:iCs/>
        </w:rPr>
      </w:pPr>
    </w:p>
    <w:p>
      <w:pPr>
        <w:pStyle w:val="4"/>
        <w:numPr>
          <w:ilvl w:val="0"/>
          <w:numId w:val="1"/>
        </w:numPr>
        <w:tabs>
          <w:tab w:val="left" w:pos="1276"/>
        </w:tabs>
        <w:jc w:val="both"/>
        <w:rPr>
          <w:bCs/>
          <w:iCs/>
        </w:rPr>
      </w:pPr>
      <w:r>
        <w:t xml:space="preserve">повысить профессиональную компетентность команды учителей истории и обществознания </w:t>
      </w:r>
      <w:r>
        <w:rPr>
          <w:bCs/>
          <w:iCs/>
        </w:rPr>
        <w:t>в соответствии с Концепцией преподавания обществознания в Российской Федерации и историко – культурным стандартом.</w:t>
      </w:r>
    </w:p>
    <w:p>
      <w:pPr>
        <w:pStyle w:val="4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разработать и апробировать рабочие программы учителя по истории и обществознанию в соответствии с Концепцией преподавания обществознания в Российской Федерации и историко – культурным стандартом.</w:t>
      </w:r>
    </w:p>
    <w:p>
      <w:pPr>
        <w:pStyle w:val="4"/>
        <w:numPr>
          <w:ilvl w:val="0"/>
          <w:numId w:val="1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создать методические рекомендации по корректировке рабочих программ в соответствии с Концепцией преподавания обществознания в Российской Федерации и историко – культурным стандартом;</w:t>
      </w:r>
    </w:p>
    <w:p>
      <w:pPr>
        <w:pStyle w:val="4"/>
        <w:numPr>
          <w:ilvl w:val="0"/>
          <w:numId w:val="1"/>
        </w:numPr>
        <w:jc w:val="both"/>
        <w:rPr>
          <w:bCs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iCs/>
          <w:color w:val="000000" w:themeColor="text1"/>
          <w14:textFill>
            <w14:solidFill>
              <w14:schemeClr w14:val="tx1"/>
            </w14:solidFill>
          </w14:textFill>
        </w:rPr>
        <w:t>разработать программу курсов повышения квалификации для ликвидации образовательных дефицитов в области преподавания обществознания в соответствии с Концепцией преподавания обществознания в Российской Федерации и истории в соответствии с обновленным историко – культурным стандартом.</w:t>
      </w:r>
    </w:p>
    <w:p>
      <w:pPr>
        <w:pStyle w:val="4"/>
        <w:tabs>
          <w:tab w:val="left" w:pos="1276"/>
        </w:tabs>
        <w:jc w:val="both"/>
        <w:rPr>
          <w:bCs/>
          <w:iCs/>
        </w:rPr>
      </w:pPr>
    </w:p>
    <w:p>
      <w:pPr>
        <w:pStyle w:val="4"/>
        <w:tabs>
          <w:tab w:val="left" w:pos="1276"/>
        </w:tabs>
        <w:jc w:val="both"/>
        <w:rPr>
          <w:b/>
        </w:rPr>
      </w:pPr>
      <w:r>
        <w:rPr>
          <w:b/>
        </w:rPr>
        <w:t>Основные направления деятельности:</w:t>
      </w:r>
    </w:p>
    <w:p>
      <w:pPr>
        <w:pStyle w:val="4"/>
        <w:numPr>
          <w:ilvl w:val="0"/>
          <w:numId w:val="2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организационно - консультационная деятельность;</w:t>
      </w:r>
    </w:p>
    <w:p>
      <w:pPr>
        <w:pStyle w:val="4"/>
        <w:numPr>
          <w:ilvl w:val="0"/>
          <w:numId w:val="2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 xml:space="preserve">аналитическая  деятельность; </w:t>
      </w:r>
    </w:p>
    <w:p>
      <w:pPr>
        <w:pStyle w:val="4"/>
        <w:numPr>
          <w:ilvl w:val="0"/>
          <w:numId w:val="2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образовательная деятельность;</w:t>
      </w:r>
    </w:p>
    <w:p>
      <w:pPr>
        <w:pStyle w:val="4"/>
        <w:numPr>
          <w:ilvl w:val="0"/>
          <w:numId w:val="2"/>
        </w:num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>методическая деятельность.</w:t>
      </w:r>
    </w:p>
    <w:p>
      <w:pPr>
        <w:tabs>
          <w:tab w:val="left" w:pos="1276"/>
        </w:tabs>
        <w:jc w:val="both"/>
        <w:rPr>
          <w:b/>
        </w:rPr>
      </w:pPr>
      <w:r>
        <w:rPr>
          <w:b/>
        </w:rPr>
        <w:t>Прогнозируемые результаты:</w:t>
      </w:r>
    </w:p>
    <w:p>
      <w:pPr>
        <w:pStyle w:val="4"/>
        <w:numPr>
          <w:ilvl w:val="0"/>
          <w:numId w:val="3"/>
        </w:numPr>
        <w:tabs>
          <w:tab w:val="left" w:pos="1276"/>
        </w:tabs>
        <w:jc w:val="both"/>
      </w:pPr>
      <w:r>
        <w:t>повышен уровень профессиональной компетенции команды учителей истории и обществознания.</w:t>
      </w:r>
    </w:p>
    <w:p>
      <w:pPr>
        <w:pStyle w:val="4"/>
        <w:numPr>
          <w:ilvl w:val="0"/>
          <w:numId w:val="3"/>
        </w:numPr>
        <w:tabs>
          <w:tab w:val="left" w:pos="1276"/>
        </w:tabs>
        <w:jc w:val="both"/>
      </w:pPr>
      <w:r>
        <w:t xml:space="preserve">разработаны рабочие программы учителя по истории и обществознанию </w:t>
      </w:r>
      <w:r>
        <w:rPr>
          <w:bCs/>
          <w:iCs/>
        </w:rPr>
        <w:t>в соответствии с Концепцией преподавания обществознания в Российской Федерации и историко – культурным стандартом;</w:t>
      </w:r>
    </w:p>
    <w:p>
      <w:pPr>
        <w:pStyle w:val="4"/>
        <w:numPr>
          <w:ilvl w:val="0"/>
          <w:numId w:val="3"/>
        </w:numPr>
        <w:tabs>
          <w:tab w:val="left" w:pos="1276"/>
        </w:tabs>
        <w:jc w:val="both"/>
      </w:pPr>
      <w:r>
        <w:t xml:space="preserve">написаны методические рекомендации по корректировке рабочих программ </w:t>
      </w:r>
      <w:r>
        <w:rPr>
          <w:bCs/>
          <w:iCs/>
        </w:rPr>
        <w:t>в соответствии с Концепцией преподавания обществознания в Российской Федерации и историко – культурным стандартом;</w:t>
      </w:r>
    </w:p>
    <w:p>
      <w:pPr>
        <w:pStyle w:val="4"/>
        <w:tabs>
          <w:tab w:val="left" w:pos="1276"/>
        </w:tabs>
        <w:ind w:left="1429"/>
        <w:jc w:val="both"/>
      </w:pPr>
    </w:p>
    <w:p>
      <w:pPr>
        <w:tabs>
          <w:tab w:val="left" w:pos="1276"/>
        </w:tabs>
        <w:ind w:left="709"/>
        <w:jc w:val="center"/>
        <w:rPr>
          <w:b/>
          <w:i/>
        </w:rPr>
      </w:pPr>
      <w:r>
        <w:rPr>
          <w:b/>
          <w:i/>
        </w:rPr>
        <w:t>Мероприятия</w:t>
      </w:r>
    </w:p>
    <w:p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73"/>
        <w:gridCol w:w="1438"/>
        <w:gridCol w:w="1277"/>
        <w:gridCol w:w="183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iCs/>
              </w:rPr>
            </w:pPr>
          </w:p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п/п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Сроки, место проведения</w:t>
            </w:r>
          </w:p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мероприятий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ФИО ответственных (исполнителей)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Формирование команды для реализации деятельности БП</w:t>
            </w:r>
          </w:p>
          <w:p>
            <w:pPr>
              <w:jc w:val="both"/>
              <w:rPr>
                <w:bCs/>
                <w:iCs/>
                <w:szCs w:val="2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август 2021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приказ 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директор школы</w:t>
            </w:r>
          </w:p>
          <w:p>
            <w:pPr>
              <w:jc w:val="both"/>
            </w:pPr>
            <w:r>
              <w:t>Волчихина Инна Валентиновна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Анализ рабочих программ по истории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август-сентябрь 2021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Аналитическая справка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 xml:space="preserve">Страхова Н.В.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Анализ рабочих программ по обществознанию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август-сентябрь 2021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Аналитическая справка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  <w:r>
              <w:t>1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bCs/>
                <w:iCs/>
                <w:szCs w:val="22"/>
              </w:rPr>
              <w:t>Разработка ежегодного плана работы базовой площадки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август 2021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Учителя и администрация ОО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bCs/>
                <w:iCs/>
                <w:szCs w:val="22"/>
              </w:rPr>
              <w:t xml:space="preserve">Годовой план мероприятий, направленных на </w:t>
            </w:r>
            <w:r>
              <w:t>повышение уровня профессиональной компетенции педагогов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bCs/>
                <w:iCs/>
                <w:szCs w:val="22"/>
              </w:rPr>
              <w:t xml:space="preserve">Проведение обучающихся семинаров, вебинаров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 xml:space="preserve">1 раз в полугодие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Программа обучающих семинаров, запись вебинаров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bCs/>
                <w:iCs/>
                <w:szCs w:val="22"/>
              </w:rPr>
              <w:t>Разработка рабочих программ по истории и обществознанию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Банк рабочих программ (сайт школы, сайт ИРО)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Апробация рабочих программ по истории и обществознанию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Учителя-предметники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Чек-листы для апробируемых материалов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t>Разработка методических рекомендаций по корректировке рабочих программ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Учителя-предметники, администрация, кгд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Методические рекомендации (сайт школы, ИРО)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Участие в разработке и реализации ППК для педагогов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Учителя-предметники, администрация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ППК (ИРО) «Актуальные вопросы изучения современной истории и обществознания в средней школе», «ФГОС: концептуально-методическое обновление подходов преподавания обществознания в современной школе»</w:t>
            </w:r>
          </w:p>
          <w:p>
            <w:pPr>
              <w:jc w:val="both"/>
            </w:pPr>
            <w:r>
              <w:t>«ФГОС ООО И СОО: современные подходы к проектированию рабочих программ и уроков истории и обществознания»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Анализ деятельности базовой площадки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Администрация ОО, кгд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Отчет, аналитическая справка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  <w:p>
            <w:pPr>
              <w:jc w:val="both"/>
            </w:pPr>
            <w:r>
              <w:t>Страхова Н.В.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63" w:firstLine="0"/>
              <w:jc w:val="both"/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Распространение опыта через выступления на семинарах,</w:t>
            </w:r>
          </w:p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публикации в сборниках, издание методических материалов базовой площадки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Администрация ОО, учителя -предметники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Статьи, выступления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Павлова Л.Ю.</w:t>
            </w:r>
          </w:p>
        </w:tc>
      </w:tr>
    </w:tbl>
    <w:p/>
    <w:p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>
      <w:pPr>
        <w:jc w:val="both"/>
        <w:rPr>
          <w:szCs w:val="22"/>
        </w:rPr>
      </w:pPr>
    </w:p>
    <w:p>
      <w:pPr>
        <w:spacing w:after="160" w:line="259" w:lineRule="auto"/>
      </w:pPr>
    </w:p>
    <w:p>
      <w:pPr>
        <w:spacing w:after="160" w:line="259" w:lineRule="auto"/>
      </w:pPr>
      <w:r>
        <w:br w:type="page"/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21DBB"/>
    <w:multiLevelType w:val="multilevel"/>
    <w:tmpl w:val="1B721D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E27C80"/>
    <w:multiLevelType w:val="multilevel"/>
    <w:tmpl w:val="2DE27C80"/>
    <w:lvl w:ilvl="0" w:tentative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13722"/>
    <w:multiLevelType w:val="multilevel"/>
    <w:tmpl w:val="3241372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7E0F6B26"/>
    <w:multiLevelType w:val="multilevel"/>
    <w:tmpl w:val="7E0F6B26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35000"/>
    <w:rsid w:val="219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2021-07-22T07:50:00Z</dcterms:created>
  <dc:creator>Asiou</dc:creator>
  <cp:lastModifiedBy>Asiou</cp:lastModifiedBy>
  <dcterms:modified xsi:type="dcterms:W3CDTF">2021-07-22T07:51:43Z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