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МРЦ «Сетевое взаимодействие ОО при реализации образовательных программ профильного и предпрофильного  обучения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полугодие 2017-2018 учебного года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учреждений в декабре 2017 года был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опрос учащихся, педагогов и родителей. Результаты, полученные в результате мониторинга, в целом удовлетворили Координационный совет.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второе полугодие запланированы следующие мероприятия:</w:t>
      </w:r>
    </w:p>
    <w:tbl>
      <w:tblPr>
        <w:tblStyle w:val="5"/>
        <w:tblW w:w="10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837"/>
        <w:gridCol w:w="1552"/>
        <w:gridCol w:w="219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«Подготовка, проведение пробных экзаменов в форме ЕГЭ»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«Анализ работы за 2016-2018 г.г»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психологи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учащихся 11 кл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школы №11, 26,27,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методических объединений учителей, работающих в проекте «Подготовка, проведение пробных экзаменов в форме ЕГЭ, подготовка КИМов»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курирующие проект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Обсуждение, подготовка материалов для выпуска методического сборника, публикации в различных изданиях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СШ№55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пробных экзаменов в форме ЕГЭ (русский язык, математика (б), математика (п), обществознание, биология, химия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курирующие проект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школ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лагерь «Умные каникулы»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курирующие проект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26-30.03.18, СШ №55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лагерь на базе ЛОК «Сахареж» «Умные каникулы»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Контров Н.Е.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26-30.03.18, ЛОК «Сахареж»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«Итоги городского и выездного лагерей  «Умные каникулы»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курирующие проект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4.04.2018, СШ №27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«Итоги пробных экзаменов»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курирующие проект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 СШ №26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выбранным предметам (очно/онлайн)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– участники проекта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shd w:val="clear" w:color="auto" w:fill="auto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«Итоги проекта 2016-2018 года »</w:t>
            </w:r>
          </w:p>
        </w:tc>
        <w:tc>
          <w:tcPr>
            <w:tcW w:w="15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Директора, Заместители директора,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  <w:bookmarkStart w:id="0" w:name="_GoBack"/>
            <w:bookmarkEnd w:id="0"/>
          </w:p>
        </w:tc>
        <w:tc>
          <w:tcPr>
            <w:tcW w:w="1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№11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3D1"/>
    <w:multiLevelType w:val="multilevel"/>
    <w:tmpl w:val="1EA903D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8E8"/>
    <w:multiLevelType w:val="multilevel"/>
    <w:tmpl w:val="3D0058E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3"/>
    <w:rsid w:val="002005AE"/>
    <w:rsid w:val="00651BEA"/>
    <w:rsid w:val="00950BD3"/>
    <w:rsid w:val="00AA3BB7"/>
    <w:rsid w:val="00B30D17"/>
    <w:rsid w:val="00DA2A71"/>
    <w:rsid w:val="00F16278"/>
    <w:rsid w:val="438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8;&#1085;&#1085;&#1086;&#1074;&#1072;&#1094;&#1080;&#1086;&#1085;&#1085;&#1072;&#1103;%20&#1076;&#1077;&#1103;&#1090;&#1077;&#1083;&#1100;&#1085;&#1086;&#1089;&#1090;&#1100;\&#1057;&#1077;&#1090;&#1077;&#1074;&#1086;&#1077;%20&#1074;&#1079;&#1072;&#1080;&#1084;&#1086;&#1076;&#1077;&#1081;&#1089;&#1090;&#1074;&#1080;&#1077;\&#1054;&#1090;&#1095;&#1077;&#1090;\&#1050;&#1086;&#1083;&#1080;&#1095;&#1077;&#1089;&#1090;&#1074;&#1077;&#1085;&#1085;&#1099;&#1081;%20&#1086;&#1090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8;&#1085;&#1085;&#1086;&#1074;&#1072;&#1094;&#1080;&#1086;&#1085;&#1085;&#1072;&#1103;%20&#1076;&#1077;&#1103;&#1090;&#1077;&#1083;&#1100;&#1085;&#1086;&#1089;&#1090;&#1100;\&#1057;&#1077;&#1090;&#1077;&#1074;&#1086;&#1077;%20&#1074;&#1079;&#1072;&#1080;&#1084;&#1086;&#1076;&#1077;&#1081;&#1089;&#1090;&#1074;&#1080;&#1077;\&#1054;&#1090;&#1095;&#1077;&#1090;\&#1050;&#1086;&#1083;&#1080;&#1095;&#1077;&#1089;&#1090;&#1074;&#1077;&#1085;&#1085;&#1099;&#1081;%20&#1086;&#1090;&#1095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8;&#1085;&#1085;&#1086;&#1074;&#1072;&#1094;&#1080;&#1086;&#1085;&#1085;&#1072;&#1103;%20&#1076;&#1077;&#1103;&#1090;&#1077;&#1083;&#1100;&#1085;&#1086;&#1089;&#1090;&#1100;\&#1057;&#1077;&#1090;&#1077;&#1074;&#1086;&#1077;%20&#1074;&#1079;&#1072;&#1080;&#1084;&#1086;&#1076;&#1077;&#1081;&#1089;&#1090;&#1074;&#1080;&#1077;\&#1054;&#1090;&#1095;&#1077;&#1090;\&#1050;&#1086;&#1083;&#1080;&#1095;&#1077;&#1089;&#1090;&#1074;&#1077;&#1085;&#1085;&#1099;&#1081;%20&#1086;&#1090;&#1095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8;&#1085;&#1085;&#1086;&#1074;&#1072;&#1094;&#1080;&#1086;&#1085;&#1085;&#1072;&#1103;%20&#1076;&#1077;&#1103;&#1090;&#1077;&#1083;&#1100;&#1085;&#1086;&#1089;&#1090;&#1100;\&#1057;&#1077;&#1090;&#1077;&#1074;&#1086;&#1077;%20&#1074;&#1079;&#1072;&#1080;&#1084;&#1086;&#1076;&#1077;&#1081;&#1089;&#1090;&#1074;&#1080;&#1077;\&#1054;&#1090;&#1095;&#1077;&#1090;\&#1050;&#1086;&#1083;&#1080;&#1095;&#1077;&#1089;&#1090;&#1074;&#1077;&#1085;&#1085;&#1099;&#1081;%20&#1086;&#1090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2017-2018</a:t>
            </a:r>
            <a:r>
              <a:rPr lang="ru-RU" baseline="0"/>
              <a:t> учебный год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'Кол-во'!$A$2</c:f>
              <c:strCache>
                <c:ptCount val="1"/>
                <c:pt idx="0">
                  <c:v>Количество детей, участвующих в проекте</c:v>
                </c:pt>
              </c:strCache>
            </c:strRef>
          </c:tx>
          <c:invertIfNegative val="0"/>
          <c:dLbls>
            <c:delete val="1"/>
          </c:dLbls>
          <c:cat>
            <c:numRef>
              <c:f>'Кол-во'!$B$1:$E$1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'Кол-во'!$B$2:$E$2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20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'Кол-во'!$A$3</c:f>
              <c:strCache>
                <c:ptCount val="1"/>
                <c:pt idx="0">
                  <c:v>Количество предметов, задействованных в проекте</c:v>
                </c:pt>
              </c:strCache>
            </c:strRef>
          </c:tx>
          <c:invertIfNegative val="0"/>
          <c:dLbls>
            <c:delete val="1"/>
          </c:dLbls>
          <c:cat>
            <c:numRef>
              <c:f>'Кол-во'!$B$1:$E$1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'Кол-во'!$B$3:$E$3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'Кол-во'!$A$4</c:f>
              <c:strCache>
                <c:ptCount val="1"/>
                <c:pt idx="0">
                  <c:v>Количество педагогов, участвующих в проекте</c:v>
                </c:pt>
              </c:strCache>
            </c:strRef>
          </c:tx>
          <c:invertIfNegative val="0"/>
          <c:dLbls>
            <c:delete val="1"/>
          </c:dLbls>
          <c:cat>
            <c:numRef>
              <c:f>'Кол-во'!$B$1:$E$1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'Кол-во'!$B$4:$E$4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33408"/>
        <c:axId val="139227136"/>
      </c:barChart>
      <c:catAx>
        <c:axId val="11403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227136"/>
        <c:crosses val="autoZero"/>
        <c:auto val="1"/>
        <c:lblAlgn val="ctr"/>
        <c:lblOffset val="100"/>
        <c:noMultiLvlLbl val="0"/>
      </c:catAx>
      <c:valAx>
        <c:axId val="13922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403340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проектом педагогов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педагогов'!$A$2</c:f>
              <c:strCache>
                <c:ptCount val="1"/>
                <c:pt idx="0">
                  <c:v>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педагогов'!$B$1:$E$1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педагогов'!$B$2:$E$2</c:f>
              <c:numCache>
                <c:formatCode>General</c:formatCode>
                <c:ptCount val="4"/>
                <c:pt idx="0">
                  <c:v>66</c:v>
                </c:pt>
                <c:pt idx="1">
                  <c:v>66</c:v>
                </c:pt>
                <c:pt idx="2">
                  <c:v>66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педагогов'!$A$3</c:f>
              <c:strCache>
                <c:ptCount val="1"/>
                <c:pt idx="0">
                  <c:v>Не совсем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педагогов'!$B$1:$E$1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педагогов'!$B$3:$E$3</c:f>
              <c:numCache>
                <c:formatCode>General</c:formatCode>
                <c:ptCount val="4"/>
                <c:pt idx="0">
                  <c:v>34</c:v>
                </c:pt>
                <c:pt idx="1">
                  <c:v>34</c:v>
                </c:pt>
                <c:pt idx="2">
                  <c:v>34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'Удовлетворенность педагогов'!$A$4</c:f>
              <c:strCache>
                <c:ptCount val="1"/>
                <c:pt idx="0">
                  <c:v>Не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педагогов'!$B$1:$E$1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педагогов'!$B$4:$E$4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41344"/>
        <c:axId val="139242880"/>
      </c:barChart>
      <c:catAx>
        <c:axId val="13924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242880"/>
        <c:crosses val="autoZero"/>
        <c:auto val="1"/>
        <c:lblAlgn val="ctr"/>
        <c:lblOffset val="100"/>
        <c:noMultiLvlLbl val="0"/>
      </c:catAx>
      <c:valAx>
        <c:axId val="13924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2413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родителей проектом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родителей'!$A$9</c:f>
              <c:strCache>
                <c:ptCount val="1"/>
                <c:pt idx="0">
                  <c:v>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родителей'!$B$8:$E$8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родителей'!$B$9:$E$9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50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родителей'!$A$10</c:f>
              <c:strCache>
                <c:ptCount val="1"/>
                <c:pt idx="0">
                  <c:v>Не совсем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родителей'!$B$8:$E$8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родителей'!$B$10:$E$10</c:f>
              <c:numCache>
                <c:formatCode>General</c:formatCode>
                <c:ptCount val="4"/>
                <c:pt idx="0">
                  <c:v>35</c:v>
                </c:pt>
                <c:pt idx="1">
                  <c:v>45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'Удовлетворенность родителей'!$A$11</c:f>
              <c:strCache>
                <c:ptCount val="1"/>
                <c:pt idx="0">
                  <c:v>Не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родителей'!$B$8:$E$8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родителей'!$B$11:$E$11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61056"/>
        <c:axId val="139262592"/>
      </c:barChart>
      <c:catAx>
        <c:axId val="1392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262592"/>
        <c:crosses val="autoZero"/>
        <c:auto val="1"/>
        <c:lblAlgn val="ctr"/>
        <c:lblOffset val="100"/>
        <c:noMultiLvlLbl val="0"/>
      </c:catAx>
      <c:valAx>
        <c:axId val="13926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926105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учащихся  проектом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учащихся'!$F$2</c:f>
              <c:strCache>
                <c:ptCount val="1"/>
                <c:pt idx="0">
                  <c:v>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учащихся'!$G$1:$J$1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учащихся'!$G$2:$J$2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50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учащихся'!$F$3</c:f>
              <c:strCache>
                <c:ptCount val="1"/>
                <c:pt idx="0">
                  <c:v>Не совсем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учащихся'!$G$1:$J$1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учащихся'!$G$3:$J$3</c:f>
              <c:numCache>
                <c:formatCode>General</c:formatCode>
                <c:ptCount val="4"/>
                <c:pt idx="0">
                  <c:v>35</c:v>
                </c:pt>
                <c:pt idx="1">
                  <c:v>45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'Удовлетворенность учащихся'!$F$4</c:f>
              <c:strCache>
                <c:ptCount val="1"/>
                <c:pt idx="0">
                  <c:v>Не оправдал ожидания</c:v>
                </c:pt>
              </c:strCache>
            </c:strRef>
          </c:tx>
          <c:invertIfNegative val="0"/>
          <c:dLbls>
            <c:delete val="1"/>
          </c:dLbls>
          <c:cat>
            <c:numRef>
              <c:f>'Удовлетворенность учащихся'!$G$1:$J$1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  <c:pt idx="2">
                  <c:v>27</c:v>
                </c:pt>
                <c:pt idx="3">
                  <c:v>55</c:v>
                </c:pt>
              </c:numCache>
            </c:numRef>
          </c:cat>
          <c:val>
            <c:numRef>
              <c:f>'Удовлетворенность учащихся'!$G$4:$J$4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15904"/>
        <c:axId val="142317440"/>
      </c:barChart>
      <c:catAx>
        <c:axId val="1423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317440"/>
        <c:crosses val="autoZero"/>
        <c:auto val="1"/>
        <c:lblAlgn val="ctr"/>
        <c:lblOffset val="100"/>
        <c:noMultiLvlLbl val="0"/>
      </c:catAx>
      <c:valAx>
        <c:axId val="14231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31590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1890</Characters>
  <Lines>15</Lines>
  <Paragraphs>4</Paragraphs>
  <TotalTime>0</TotalTime>
  <ScaleCrop>false</ScaleCrop>
  <LinksUpToDate>false</LinksUpToDate>
  <CharactersWithSpaces>2217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2017-12-27T07:09:00Z</dcterms:created>
  <dc:creator>Пользователь</dc:creator>
  <cp:lastModifiedBy>Директор</cp:lastModifiedBy>
  <dcterms:modified xsi:type="dcterms:W3CDTF">2018-03-30T07:31:51Z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